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2023年度安徽省武术协会年会暨</w:t>
      </w:r>
    </w:p>
    <w:p>
      <w:pPr>
        <w:jc w:val="center"/>
        <w:rPr>
          <w:rFonts w:hint="eastAsia"/>
          <w:sz w:val="44"/>
          <w:szCs w:val="44"/>
        </w:rPr>
      </w:pPr>
      <w:r>
        <w:rPr>
          <w:rFonts w:hint="eastAsia"/>
          <w:b/>
          <w:bCs/>
          <w:sz w:val="44"/>
          <w:szCs w:val="44"/>
        </w:rPr>
        <w:t>第七届第二次理事会圆满召开</w:t>
      </w:r>
    </w:p>
    <w:p>
      <w:pPr>
        <w:rPr>
          <w:rFonts w:hint="eastAsia"/>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2024年3月</w:t>
      </w:r>
      <w:r>
        <w:rPr>
          <w:rFonts w:hint="eastAsia" w:ascii="宋体" w:hAnsi="宋体" w:eastAsia="宋体" w:cs="宋体"/>
          <w:i w:val="0"/>
          <w:iCs w:val="0"/>
          <w:caps w:val="0"/>
          <w:color w:val="05073B"/>
          <w:spacing w:val="0"/>
          <w:sz w:val="28"/>
          <w:szCs w:val="28"/>
          <w:shd w:val="clear" w:fill="FDFDFE"/>
          <w:lang w:val="en-US" w:eastAsia="zh-CN"/>
        </w:rPr>
        <w:t>3</w:t>
      </w:r>
      <w:r>
        <w:rPr>
          <w:rFonts w:hint="eastAsia" w:ascii="宋体" w:hAnsi="宋体" w:eastAsia="宋体" w:cs="宋体"/>
          <w:i w:val="0"/>
          <w:iCs w:val="0"/>
          <w:caps w:val="0"/>
          <w:color w:val="05073B"/>
          <w:spacing w:val="0"/>
          <w:sz w:val="28"/>
          <w:szCs w:val="28"/>
          <w:shd w:val="clear" w:fill="FDFDFE"/>
        </w:rPr>
        <w:t>日上午，安徽省武术协会在合肥市隆重召开了2023年度年会暨第七届第二次理事会。此次盛会得到了安徽省武术拳击运动管理中心党总支书记魏良忠、安徽省体总秘书处孙杨、安徽省武术协会法人王晓伟、安徽省武术协会会长胡春泉以及各市武协负责人和全省团体会员单位代表的积极参与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lang w:eastAsia="zh-CN"/>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4015740" cy="3011170"/>
            <wp:effectExtent l="0" t="0" r="10160" b="11430"/>
            <wp:docPr id="1" name="图片 1" descr="微信图片_2024030408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304084119"/>
                    <pic:cNvPicPr>
                      <a:picLocks noChangeAspect="1"/>
                    </pic:cNvPicPr>
                  </pic:nvPicPr>
                  <pic:blipFill>
                    <a:blip r:embed="rId4"/>
                    <a:stretch>
                      <a:fillRect/>
                    </a:stretch>
                  </pic:blipFill>
                  <pic:spPr>
                    <a:xfrm>
                      <a:off x="0" y="0"/>
                      <a:ext cx="4015740" cy="301117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会上，安徽省武术协会会长胡春泉对2023年的工作进行了全面回顾，并详细部署了2024年的工作规划。他强调，新的一年，协会将继续秉持“党建引领、发展同步”的理念，强化大局意识、包容意识和服务意识，紧密团结全省武术爱好者，共同推动安徽武术事业迈上新台阶。同时，王晓伟法人向与会人员汇报了2023年度财务工作报告，展示了协会稳健的财务状况和高效的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3965575" cy="2644140"/>
            <wp:effectExtent l="0" t="0" r="9525" b="10160"/>
            <wp:docPr id="2" name="图片 2" descr="DSC_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0572"/>
                    <pic:cNvPicPr>
                      <a:picLocks noChangeAspect="1"/>
                    </pic:cNvPicPr>
                  </pic:nvPicPr>
                  <pic:blipFill>
                    <a:blip r:embed="rId5"/>
                    <a:stretch>
                      <a:fillRect/>
                    </a:stretch>
                  </pic:blipFill>
                  <pic:spPr>
                    <a:xfrm>
                      <a:off x="0" y="0"/>
                      <a:ext cx="3965575" cy="264414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魏良忠书记对安徽省武术协会过去一年的成绩给予了高度评价，并对未来的工作计划表示了充分的认可。他回顾了2023年协会在体育事业中的卓越表现，包括武术套路队和武术散打队在杭州亚运会上斩获的2枚金牌，以及吴晓薇、李志勤、朱海兰等选手在世界级赛事中取得的优异成绩。同时，他也强调了协会在党建工作、规范化管理和服务群众健身等方面所取得的显著进步。他期望，2024年安徽省武术协会能够继续以党建为统领，提升政治意识和服务意识，加强协会管理的规范化和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lang w:eastAsia="zh-CN"/>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4354195" cy="2903220"/>
            <wp:effectExtent l="0" t="0" r="1905" b="5080"/>
            <wp:docPr id="3" name="图片 3" descr="DSC_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0593"/>
                    <pic:cNvPicPr>
                      <a:picLocks noChangeAspect="1"/>
                    </pic:cNvPicPr>
                  </pic:nvPicPr>
                  <pic:blipFill>
                    <a:blip r:embed="rId6"/>
                    <a:stretch>
                      <a:fillRect/>
                    </a:stretch>
                  </pic:blipFill>
                  <pic:spPr>
                    <a:xfrm>
                      <a:off x="0" y="0"/>
                      <a:ext cx="4354195" cy="290322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孙杨秘书处对安徽省武术协会过去一年的工作表示了充分的肯定，并希望协会能够继续发挥党建的引领作用，积极创建5A级社团，强化社会服务功能和管理水平，为安徽省武术事业的发展贡献力量。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lang w:eastAsia="zh-CN"/>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4258945" cy="2839720"/>
            <wp:effectExtent l="0" t="0" r="8255" b="5080"/>
            <wp:docPr id="4" name="图片 4" descr="DSC_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0584"/>
                    <pic:cNvPicPr>
                      <a:picLocks noChangeAspect="1"/>
                    </pic:cNvPicPr>
                  </pic:nvPicPr>
                  <pic:blipFill>
                    <a:blip r:embed="rId7"/>
                    <a:stretch>
                      <a:fillRect/>
                    </a:stretch>
                  </pic:blipFill>
                  <pic:spPr>
                    <a:xfrm>
                      <a:off x="0" y="0"/>
                      <a:ext cx="4258945" cy="283972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此次大会还审议通过了《安徽省武协常务副会长、副会长兼秘书长的人员提名名单》，并对获得2024年安徽省武术协会“先进集体”的24家团体会员单位和42名“先进个人”进行了表彰，充分展现了安徽省武术界的团结与奋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lang w:eastAsia="zh-CN"/>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4195445" cy="2797175"/>
            <wp:effectExtent l="0" t="0" r="8255" b="9525"/>
            <wp:docPr id="5" name="图片 5" descr="DSC_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0577"/>
                    <pic:cNvPicPr>
                      <a:picLocks noChangeAspect="1"/>
                    </pic:cNvPicPr>
                  </pic:nvPicPr>
                  <pic:blipFill>
                    <a:blip r:embed="rId8"/>
                    <a:stretch>
                      <a:fillRect/>
                    </a:stretch>
                  </pic:blipFill>
                  <pic:spPr>
                    <a:xfrm>
                      <a:off x="0" y="0"/>
                      <a:ext cx="4195445" cy="27971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140" w:beforeAutospacing="0" w:after="0" w:afterAutospacing="0" w:line="18" w:lineRule="atLeast"/>
        <w:ind w:left="0" w:right="0" w:firstLine="560" w:firstLineChars="200"/>
        <w:rPr>
          <w:rFonts w:hint="eastAsia" w:ascii="宋体" w:hAnsi="宋体" w:eastAsia="宋体" w:cs="宋体"/>
          <w:i w:val="0"/>
          <w:iCs w:val="0"/>
          <w:caps w:val="0"/>
          <w:color w:val="05073B"/>
          <w:spacing w:val="0"/>
          <w:sz w:val="28"/>
          <w:szCs w:val="28"/>
          <w:shd w:val="clear" w:fill="FDFDFE"/>
          <w:lang w:eastAsia="zh-CN"/>
        </w:rPr>
      </w:pPr>
      <w:r>
        <w:rPr>
          <w:rFonts w:hint="eastAsia" w:ascii="宋体" w:hAnsi="宋体" w:eastAsia="宋体" w:cs="宋体"/>
          <w:i w:val="0"/>
          <w:iCs w:val="0"/>
          <w:caps w:val="0"/>
          <w:color w:val="05073B"/>
          <w:spacing w:val="0"/>
          <w:sz w:val="28"/>
          <w:szCs w:val="28"/>
          <w:shd w:val="clear" w:fill="FDFDFE"/>
          <w:lang w:eastAsia="zh-CN"/>
        </w:rPr>
        <w:drawing>
          <wp:inline distT="0" distB="0" distL="114300" distR="114300">
            <wp:extent cx="4152900" cy="2769235"/>
            <wp:effectExtent l="0" t="0" r="0" b="12065"/>
            <wp:docPr id="6" name="图片 6" descr="DSC_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_0598"/>
                    <pic:cNvPicPr>
                      <a:picLocks noChangeAspect="1"/>
                    </pic:cNvPicPr>
                  </pic:nvPicPr>
                  <pic:blipFill>
                    <a:blip r:embed="rId9"/>
                    <a:stretch>
                      <a:fillRect/>
                    </a:stretch>
                  </pic:blipFill>
                  <pic:spPr>
                    <a:xfrm>
                      <a:off x="0" y="0"/>
                      <a:ext cx="4152900" cy="276923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adjustRightInd/>
        <w:snapToGrid/>
        <w:spacing w:before="140" w:beforeAutospacing="0" w:after="0" w:afterAutospacing="0" w:line="520" w:lineRule="exact"/>
        <w:ind w:left="0" w:right="0" w:firstLine="560" w:firstLineChars="200"/>
        <w:textAlignment w:val="auto"/>
        <w:rPr>
          <w:rFonts w:hint="eastAsia" w:ascii="宋体" w:hAnsi="宋体" w:eastAsia="宋体" w:cs="宋体"/>
          <w:i w:val="0"/>
          <w:iCs w:val="0"/>
          <w:caps w:val="0"/>
          <w:color w:val="05073B"/>
          <w:spacing w:val="0"/>
          <w:sz w:val="28"/>
          <w:szCs w:val="28"/>
          <w:shd w:val="clear" w:fill="FDFDFE"/>
        </w:rPr>
      </w:pPr>
      <w:r>
        <w:rPr>
          <w:rFonts w:hint="eastAsia" w:ascii="宋体" w:hAnsi="宋体" w:eastAsia="宋体" w:cs="宋体"/>
          <w:i w:val="0"/>
          <w:iCs w:val="0"/>
          <w:caps w:val="0"/>
          <w:color w:val="05073B"/>
          <w:spacing w:val="0"/>
          <w:sz w:val="28"/>
          <w:szCs w:val="28"/>
          <w:shd w:val="clear" w:fill="FDFDFE"/>
        </w:rPr>
        <w:t>此次盛会的圆满召开，不仅为安徽省武术协会未来的发展指明了方向，也为加快体育强省建设、推动全民健身、提升人民群众福祉注入了新的动力。我们相信，在全省武术爱好者的共同努力下，安徽武术事业必将迎来更加辉煌的未来。</w:t>
      </w:r>
    </w:p>
    <w:p>
      <w:pPr>
        <w:rPr>
          <w:rFonts w:hint="eastAsia" w:ascii="仿宋" w:hAnsi="仿宋" w:eastAsia="仿宋"/>
          <w:sz w:val="32"/>
          <w:szCs w:val="32"/>
          <w:lang w:eastAsia="zh-CN"/>
        </w:rPr>
      </w:pPr>
      <w:bookmarkStart w:id="0" w:name="_GoBack"/>
      <w:r>
        <w:rPr>
          <w:rFonts w:hint="eastAsia" w:ascii="仿宋" w:hAnsi="仿宋" w:eastAsia="仿宋"/>
          <w:sz w:val="32"/>
          <w:szCs w:val="32"/>
          <w:lang w:eastAsia="zh-CN"/>
        </w:rPr>
        <w:drawing>
          <wp:inline distT="0" distB="0" distL="114300" distR="114300">
            <wp:extent cx="5264785" cy="2284095"/>
            <wp:effectExtent l="0" t="0" r="12065" b="1905"/>
            <wp:docPr id="7" name="图片 7" descr="770fe4a6784f2c40f049e8c3d70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70fe4a6784f2c40f049e8c3d707821"/>
                    <pic:cNvPicPr>
                      <a:picLocks noChangeAspect="1"/>
                    </pic:cNvPicPr>
                  </pic:nvPicPr>
                  <pic:blipFill>
                    <a:blip r:embed="rId10"/>
                    <a:stretch>
                      <a:fillRect/>
                    </a:stretch>
                  </pic:blipFill>
                  <pic:spPr>
                    <a:xfrm>
                      <a:off x="0" y="0"/>
                      <a:ext cx="5264785" cy="228409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Y2QzYjNkN2E4OGYwODU5OTYyYjNkYmUxMWIyZTMifQ=="/>
  </w:docVars>
  <w:rsids>
    <w:rsidRoot w:val="00E83341"/>
    <w:rsid w:val="00E83341"/>
    <w:rsid w:val="00FF3778"/>
    <w:rsid w:val="01796AEE"/>
    <w:rsid w:val="3B65245F"/>
    <w:rsid w:val="69E6473C"/>
    <w:rsid w:val="6E8757F0"/>
    <w:rsid w:val="74720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78</Words>
  <Characters>446</Characters>
  <Lines>3</Lines>
  <Paragraphs>1</Paragraphs>
  <TotalTime>147</TotalTime>
  <ScaleCrop>false</ScaleCrop>
  <LinksUpToDate>false</LinksUpToDate>
  <CharactersWithSpaces>523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2024-03-04T00:02:00Z</dcterms:created>
  <dc:creator>xb21cn</dc:creator>
  <cp:lastModifiedBy>吴松录</cp:lastModifiedBy>
  <dcterms:modified xsi:type="dcterms:W3CDTF">2024-03-06T05:26:05Z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8688F9D484694A4CAB814954476D19B4_12</vt:lpwstr>
  </property>
</Properties>
</file>